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6q51jflewgki" w:id="0"/>
      <w:bookmarkEnd w:id="0"/>
      <w:r w:rsidDel="00000000" w:rsidR="00000000" w:rsidRPr="00000000">
        <w:rPr>
          <w:rtl w:val="0"/>
        </w:rPr>
        <w:t xml:space="preserve">The Investor’s Plain-English Glossary to TheUltimateBidder</w:t>
      </w:r>
    </w:p>
    <w:p w:rsidR="00000000" w:rsidDel="00000000" w:rsidP="00000000" w:rsidRDefault="00000000" w:rsidRPr="00000000" w14:paraId="00000002">
      <w:pPr>
        <w:pStyle w:val="Heading4"/>
        <w:rPr/>
      </w:pPr>
      <w:bookmarkStart w:colFirst="0" w:colLast="0" w:name="_ivrxwzo2bxw8" w:id="1"/>
      <w:bookmarkEnd w:id="1"/>
      <w:r w:rsidDel="00000000" w:rsidR="00000000" w:rsidRPr="00000000">
        <w:rPr>
          <w:rtl w:val="0"/>
        </w:rPr>
        <w:t xml:space="preserve">1. Strategic Identity: The Platform and the Firm</w:t>
      </w:r>
    </w:p>
    <w:p w:rsidR="00000000" w:rsidDel="00000000" w:rsidP="00000000" w:rsidRDefault="00000000" w:rsidRPr="00000000" w14:paraId="00000003">
      <w:pPr>
        <w:rPr>
          <w:b w:val="1"/>
          <w:bCs w:val="1"/>
        </w:rPr>
      </w:pPr>
      <w:r w:rsidDel="00000000" w:rsidR="00000000" w:rsidRPr="00000000">
        <w:rPr>
          <w:rtl w:val="0"/>
        </w:rPr>
        <w:t xml:space="preserve">In the landscape of construction technology (ConTech), the distinction between generic software-as-a-service (SaaS) and proprietary assets is fundamental to valuation. TheUltimateBidder is not a commoditized tool sold to the masses; it is a "single-tenant" platform, meaning it is purpose-built exclusively for 3DTSI. This architecture ensures that the platform’s intelligence is not shared with competitors but is instead calibrated to the firm’s specific historical data, project preferences, and regional labor economics, transforming the software from an operational expense into a  </w:t>
      </w:r>
      <w:r w:rsidDel="00000000" w:rsidR="00000000" w:rsidRPr="00000000">
        <w:rPr>
          <w:b w:val="1"/>
          <w:bCs w:val="1"/>
          <w:rtl w:val="0"/>
        </w:rPr>
        <w:t xml:space="preserve">durable, non-copyable proprietary asset.</w:t>
      </w:r>
    </w:p>
    <w:p w:rsidR="00000000" w:rsidDel="00000000" w:rsidP="00000000" w:rsidRDefault="00000000" w:rsidRPr="00000000" w14:paraId="00000004">
      <w:pPr>
        <w:numPr>
          <w:ilvl w:val="0"/>
          <w:numId w:val="5"/>
        </w:numPr>
        <w:ind w:left="720" w:hanging="360"/>
        <w:rPr>
          <w:u w:val="none"/>
        </w:rPr>
      </w:pPr>
      <w:r w:rsidDel="00000000" w:rsidR="00000000" w:rsidRPr="00000000">
        <w:rPr>
          <w:b w:val="1"/>
          <w:bCs w:val="1"/>
          <w:rtl w:val="0"/>
        </w:rPr>
        <w:t xml:space="preserve">TheUltimateBidder:</w:t>
      </w:r>
      <w:r w:rsidDel="00000000" w:rsidR="00000000" w:rsidRPr="00000000">
        <w:rPr>
          <w:rtl w:val="0"/>
        </w:rPr>
        <w:t xml:space="preserve">  3DTSI’s proprietary, live-in-production artificial intelligence platform that automates the end-to-end estimating workflow from opportunity scouting to submission-ready proposals for a measured cost of two to three dollars per bid.</w:t>
      </w:r>
    </w:p>
    <w:p w:rsidR="00000000" w:rsidDel="00000000" w:rsidP="00000000" w:rsidRDefault="00000000" w:rsidRPr="00000000" w14:paraId="00000005">
      <w:pPr>
        <w:numPr>
          <w:ilvl w:val="0"/>
          <w:numId w:val="5"/>
        </w:numPr>
        <w:ind w:left="720" w:hanging="360"/>
        <w:rPr>
          <w:u w:val="none"/>
        </w:rPr>
      </w:pPr>
      <w:r w:rsidDel="00000000" w:rsidR="00000000" w:rsidRPr="00000000">
        <w:rPr>
          <w:b w:val="1"/>
          <w:bCs w:val="1"/>
          <w:rtl w:val="0"/>
        </w:rPr>
        <w:t xml:space="preserve">3DTSI:</w:t>
      </w:r>
      <w:r w:rsidDel="00000000" w:rsidR="00000000" w:rsidRPr="00000000">
        <w:rPr>
          <w:rtl w:val="0"/>
        </w:rPr>
        <w:t xml:space="preserve">  A specialized low-voltage contracting firm headquartered in Rancho Cordova, CA, with a strategic service territory spanning California and Nevada.</w:t>
      </w:r>
    </w:p>
    <w:p w:rsidR="00000000" w:rsidDel="00000000" w:rsidP="00000000" w:rsidRDefault="00000000" w:rsidRPr="00000000" w14:paraId="00000006">
      <w:pPr>
        <w:numPr>
          <w:ilvl w:val="0"/>
          <w:numId w:val="5"/>
        </w:numPr>
        <w:ind w:left="720" w:hanging="360"/>
        <w:rPr>
          <w:u w:val="none"/>
        </w:rPr>
      </w:pPr>
      <w:r w:rsidDel="00000000" w:rsidR="00000000" w:rsidRPr="00000000">
        <w:rPr>
          <w:b w:val="1"/>
          <w:bCs w:val="1"/>
          <w:rtl w:val="0"/>
        </w:rPr>
        <w:t xml:space="preserve">Single-tenant:</w:t>
      </w:r>
      <w:r w:rsidDel="00000000" w:rsidR="00000000" w:rsidRPr="00000000">
        <w:rPr>
          <w:rtl w:val="0"/>
        </w:rPr>
        <w:t xml:space="preserve">  A strategic design choice where the platform is dedicated solely to 3DTSI, allowing it to deeply integrate with proprietary Procore history to  </w:t>
      </w:r>
      <w:r w:rsidDel="00000000" w:rsidR="00000000" w:rsidRPr="00000000">
        <w:rPr>
          <w:b w:val="1"/>
          <w:bCs w:val="1"/>
          <w:rtl w:val="0"/>
        </w:rPr>
        <w:t xml:space="preserve">protect and compound competitive advantages</w:t>
      </w:r>
      <w:r w:rsidDel="00000000" w:rsidR="00000000" w:rsidRPr="00000000">
        <w:rPr>
          <w:rtl w:val="0"/>
        </w:rPr>
        <w:t xml:space="preserve">  without exposing them to the broader market.</w:t>
      </w:r>
    </w:p>
    <w:p w:rsidR="00000000" w:rsidDel="00000000" w:rsidP="00000000" w:rsidRDefault="00000000" w:rsidRPr="00000000" w14:paraId="00000007">
      <w:pPr>
        <w:numPr>
          <w:ilvl w:val="0"/>
          <w:numId w:val="5"/>
        </w:numPr>
        <w:ind w:left="720" w:hanging="360"/>
        <w:rPr>
          <w:u w:val="none"/>
        </w:rPr>
      </w:pPr>
      <w:r w:rsidDel="00000000" w:rsidR="00000000" w:rsidRPr="00000000">
        <w:rPr>
          <w:b w:val="1"/>
          <w:bCs w:val="1"/>
          <w:rtl w:val="0"/>
        </w:rPr>
        <w:t xml:space="preserve">Low-voltage / Electronic life-safety contracting:</w:t>
      </w:r>
      <w:r w:rsidDel="00000000" w:rsidR="00000000" w:rsidRPr="00000000">
        <w:rPr>
          <w:rtl w:val="0"/>
        </w:rPr>
        <w:t xml:space="preserve">  The specific technical industry the platform is optimized for, encompassing disciplines such as structured cabling, CCTV, and access control, with deliberate transparency about areas of thinner coverage today, such as Fire Alarm parts.</w:t>
      </w:r>
      <w:r w:rsidDel="00000000" w:rsidR="00000000" w:rsidRPr="00000000">
        <w:rPr>
          <w:rtl w:val="0"/>
        </w:rPr>
        <w:t xml:space="preserve">A clear understanding of these core entities reveals how the platform serves as a force multiplier for the firm’s specialized industry expertise.</w:t>
      </w:r>
    </w:p>
    <w:p w:rsidR="00000000" w:rsidDel="00000000" w:rsidP="00000000" w:rsidRDefault="00000000" w:rsidRPr="00000000" w14:paraId="00000008">
      <w:pPr>
        <w:pStyle w:val="Heading4"/>
        <w:rPr/>
      </w:pPr>
      <w:bookmarkStart w:colFirst="0" w:colLast="0" w:name="_ccn3e3mjxs6i" w:id="2"/>
      <w:bookmarkEnd w:id="2"/>
      <w:r w:rsidDel="00000000" w:rsidR="00000000" w:rsidRPr="00000000">
        <w:rPr>
          <w:rtl w:val="0"/>
        </w:rPr>
        <w:t xml:space="preserve">2. The Estimating Lifecycle: From Package to Proposal</w:t>
      </w:r>
    </w:p>
    <w:p w:rsidR="00000000" w:rsidDel="00000000" w:rsidP="00000000" w:rsidRDefault="00000000" w:rsidRPr="00000000" w14:paraId="00000009">
      <w:pPr>
        <w:rPr/>
      </w:pPr>
      <w:r w:rsidDel="00000000" w:rsidR="00000000" w:rsidRPr="00000000">
        <w:rPr>
          <w:rtl w:val="0"/>
        </w:rPr>
        <w:t xml:space="preserve">Estimating is the highest-leverage activity in a contractor’s business, yet it remains the primary bottleneck to growth. By transitioning from a multi-day manual process to a multi-hour digital one, TheUltimateBidder effectively shatters the "capacity ceiling" that limits how many jobs a firm can pursue. This shift allows skilled estimators to stop performing clerical page-counting and start focusing on high-value judgment, radically  </w:t>
      </w:r>
      <w:r w:rsidDel="00000000" w:rsidR="00000000" w:rsidRPr="00000000">
        <w:rPr>
          <w:b w:val="1"/>
          <w:bCs w:val="1"/>
          <w:rtl w:val="0"/>
        </w:rPr>
        <w:t xml:space="preserve">increasing the company's "shots on goal"</w:t>
      </w:r>
      <w:r w:rsidDel="00000000" w:rsidR="00000000" w:rsidRPr="00000000">
        <w:rPr>
          <w:rtl w:val="0"/>
        </w:rPr>
        <w:t xml:space="preserve">  without increasing headcount.</w:t>
      </w:r>
    </w:p>
    <w:p w:rsidR="00000000" w:rsidDel="00000000" w:rsidP="00000000" w:rsidRDefault="00000000" w:rsidRPr="00000000" w14:paraId="0000000A">
      <w:pPr>
        <w:numPr>
          <w:ilvl w:val="0"/>
          <w:numId w:val="2"/>
        </w:numPr>
        <w:ind w:left="720" w:hanging="360"/>
        <w:rPr>
          <w:u w:val="none"/>
        </w:rPr>
      </w:pPr>
      <w:r w:rsidDel="00000000" w:rsidR="00000000" w:rsidRPr="00000000">
        <w:rPr>
          <w:b w:val="1"/>
          <w:bCs w:val="1"/>
          <w:rtl w:val="0"/>
        </w:rPr>
        <w:t xml:space="preserve">Bid package:</w:t>
      </w:r>
      <w:r w:rsidDel="00000000" w:rsidR="00000000" w:rsidRPr="00000000">
        <w:rPr>
          <w:rtl w:val="0"/>
        </w:rPr>
        <w:t xml:space="preserve">  The massive set of documents, often hundreds of pages long, containing the drawings, equipment schedules, and specification books required to price a construction project.</w:t>
      </w:r>
    </w:p>
    <w:p w:rsidR="00000000" w:rsidDel="00000000" w:rsidP="00000000" w:rsidRDefault="00000000" w:rsidRPr="00000000" w14:paraId="0000000B">
      <w:pPr>
        <w:numPr>
          <w:ilvl w:val="0"/>
          <w:numId w:val="2"/>
        </w:numPr>
        <w:ind w:left="720" w:hanging="360"/>
        <w:rPr>
          <w:u w:val="none"/>
        </w:rPr>
      </w:pPr>
      <w:r w:rsidDel="00000000" w:rsidR="00000000" w:rsidRPr="00000000">
        <w:rPr>
          <w:b w:val="1"/>
          <w:bCs w:val="1"/>
          <w:rtl w:val="0"/>
        </w:rPr>
        <w:t xml:space="preserve">Takeoff:</w:t>
      </w:r>
      <w:r w:rsidDel="00000000" w:rsidR="00000000" w:rsidRPr="00000000">
        <w:rPr>
          <w:rtl w:val="0"/>
        </w:rPr>
        <w:t xml:space="preserve">  The fundamental process of identifying and counting every device on a set of drawings to establish the baseline for material and labor costs.</w:t>
      </w:r>
    </w:p>
    <w:p w:rsidR="00000000" w:rsidDel="00000000" w:rsidP="00000000" w:rsidRDefault="00000000" w:rsidRPr="00000000" w14:paraId="0000000C">
      <w:pPr>
        <w:numPr>
          <w:ilvl w:val="0"/>
          <w:numId w:val="2"/>
        </w:numPr>
        <w:ind w:left="720" w:hanging="360"/>
        <w:rPr>
          <w:u w:val="none"/>
        </w:rPr>
      </w:pPr>
      <w:r w:rsidDel="00000000" w:rsidR="00000000" w:rsidRPr="00000000">
        <w:rPr>
          <w:b w:val="1"/>
          <w:bCs w:val="1"/>
          <w:rtl w:val="0"/>
        </w:rPr>
        <w:t xml:space="preserve">Bill of materials (BOM):</w:t>
      </w:r>
      <w:r w:rsidDel="00000000" w:rsidR="00000000" w:rsidRPr="00000000">
        <w:rPr>
          <w:rtl w:val="0"/>
        </w:rPr>
        <w:t xml:space="preserve">  The itemized, priced list of every part and quantity required for a bid, serving as the core financial deliverable of the estimate.</w:t>
      </w:r>
    </w:p>
    <w:p w:rsidR="00000000" w:rsidDel="00000000" w:rsidP="00000000" w:rsidRDefault="00000000" w:rsidRPr="00000000" w14:paraId="0000000D">
      <w:pPr>
        <w:numPr>
          <w:ilvl w:val="0"/>
          <w:numId w:val="2"/>
        </w:numPr>
        <w:ind w:left="720" w:hanging="360"/>
        <w:rPr>
          <w:u w:val="none"/>
        </w:rPr>
      </w:pPr>
      <w:r w:rsidDel="00000000" w:rsidR="00000000" w:rsidRPr="00000000">
        <w:rPr>
          <w:b w:val="1"/>
          <w:bCs w:val="1"/>
          <w:rtl w:val="0"/>
        </w:rPr>
        <w:t xml:space="preserve">Specification book ("the spec"):</w:t>
      </w:r>
      <w:r w:rsidDel="00000000" w:rsidR="00000000" w:rsidRPr="00000000">
        <w:rPr>
          <w:rtl w:val="0"/>
        </w:rPr>
        <w:t xml:space="preserve">  The written narrative accompanying drawings that contains high-risk clauses, such as manufacturer lock-ins or warranty traps, which the platform  </w:t>
      </w:r>
      <w:r w:rsidDel="00000000" w:rsidR="00000000" w:rsidRPr="00000000">
        <w:rPr>
          <w:b w:val="1"/>
          <w:bCs w:val="1"/>
          <w:rtl w:val="0"/>
        </w:rPr>
        <w:t xml:space="preserve">reads in full for under a dollar</w:t>
      </w:r>
      <w:r w:rsidDel="00000000" w:rsidR="00000000" w:rsidRPr="00000000">
        <w:rPr>
          <w:rtl w:val="0"/>
        </w:rPr>
        <w:t xml:space="preserve">  to find details manual reviewers often skip.</w:t>
      </w:r>
    </w:p>
    <w:p w:rsidR="00000000" w:rsidDel="00000000" w:rsidP="00000000" w:rsidRDefault="00000000" w:rsidRPr="00000000" w14:paraId="0000000E">
      <w:pPr>
        <w:numPr>
          <w:ilvl w:val="0"/>
          <w:numId w:val="2"/>
        </w:numPr>
        <w:ind w:left="720" w:hanging="360"/>
        <w:rPr>
          <w:u w:val="none"/>
        </w:rPr>
      </w:pPr>
      <w:r w:rsidDel="00000000" w:rsidR="00000000" w:rsidRPr="00000000">
        <w:rPr>
          <w:b w:val="1"/>
          <w:bCs w:val="1"/>
          <w:rtl w:val="0"/>
        </w:rPr>
        <w:t xml:space="preserve">Go / No-Go:</w:t>
      </w:r>
      <w:r w:rsidDel="00000000" w:rsidR="00000000" w:rsidRPr="00000000">
        <w:rPr>
          <w:rtl w:val="0"/>
        </w:rPr>
        <w:t xml:space="preserve">  A structured analysis that triages a funnel of  </w:t>
      </w:r>
      <w:r w:rsidDel="00000000" w:rsidR="00000000" w:rsidRPr="00000000">
        <w:rPr>
          <w:b w:val="1"/>
          <w:bCs w:val="1"/>
          <w:rtl w:val="0"/>
        </w:rPr>
        <w:t xml:space="preserve">70 enabled bid sources on a 15-minute refresh cycle</w:t>
      </w:r>
      <w:r w:rsidDel="00000000" w:rsidR="00000000" w:rsidRPr="00000000">
        <w:rPr>
          <w:rtl w:val="0"/>
        </w:rPr>
        <w:t xml:space="preserve">  for roughly a penny, ensuring estimator time is only spent on jobs with a high probability of winning.With the workflow streamlined for speed and capacity, the platform then applies rigorous financial guardrails to ensure that increased volume does not lead to increased risk.</w:t>
      </w:r>
    </w:p>
    <w:p w:rsidR="00000000" w:rsidDel="00000000" w:rsidP="00000000" w:rsidRDefault="00000000" w:rsidRPr="00000000" w14:paraId="0000000F">
      <w:pPr>
        <w:pStyle w:val="Heading4"/>
        <w:rPr/>
      </w:pPr>
      <w:bookmarkStart w:colFirst="0" w:colLast="0" w:name="_a0juugcrnyed" w:id="3"/>
      <w:bookmarkEnd w:id="3"/>
      <w:r w:rsidDel="00000000" w:rsidR="00000000" w:rsidRPr="00000000">
        <w:rPr>
          <w:rtl w:val="0"/>
        </w:rPr>
        <w:t xml:space="preserve">3. Financial Guardrails and Risk Mitigation</w:t>
      </w:r>
    </w:p>
    <w:p w:rsidR="00000000" w:rsidDel="00000000" w:rsidP="00000000" w:rsidRDefault="00000000" w:rsidRPr="00000000" w14:paraId="00000010">
      <w:pPr>
        <w:rPr/>
      </w:pPr>
      <w:r w:rsidDel="00000000" w:rsidR="00000000" w:rsidRPr="00000000">
        <w:rPr>
          <w:rtl w:val="0"/>
        </w:rPr>
        <w:t xml:space="preserve">In construction, profit is often lost not through lack of skill, but through the "quiet destruction of margin" caused by missed details in the bidding phase. TheUltimateBidder serves as a defensive shield, using automated detection to identify "landmines" such as unapplied prevailing wage triggers or scope contamination. By catching these five-figure errors before a bid is submitted, the platform  </w:t>
      </w:r>
      <w:r w:rsidDel="00000000" w:rsidR="00000000" w:rsidRPr="00000000">
        <w:rPr>
          <w:b w:val="1"/>
          <w:bCs w:val="1"/>
          <w:rtl w:val="0"/>
        </w:rPr>
        <w:t xml:space="preserve">protects the bottom line</w:t>
      </w:r>
      <w:r w:rsidDel="00000000" w:rsidR="00000000" w:rsidRPr="00000000">
        <w:rPr>
          <w:rtl w:val="0"/>
        </w:rPr>
        <w:t xml:space="preserve">  from the risks inherent in complex, high-volume contracting.</w:t>
      </w:r>
    </w:p>
    <w:p w:rsidR="00000000" w:rsidDel="00000000" w:rsidP="00000000" w:rsidRDefault="00000000" w:rsidRPr="00000000" w14:paraId="00000011">
      <w:pPr>
        <w:numPr>
          <w:ilvl w:val="0"/>
          <w:numId w:val="4"/>
        </w:numPr>
        <w:ind w:left="720" w:hanging="360"/>
        <w:rPr>
          <w:u w:val="none"/>
        </w:rPr>
      </w:pPr>
      <w:r w:rsidDel="00000000" w:rsidR="00000000" w:rsidRPr="00000000">
        <w:rPr>
          <w:b w:val="1"/>
          <w:bCs w:val="1"/>
          <w:rtl w:val="0"/>
        </w:rPr>
        <w:t xml:space="preserve">Prevailing wage / Davis-Bacon:</w:t>
      </w:r>
      <w:r w:rsidDel="00000000" w:rsidR="00000000" w:rsidRPr="00000000">
        <w:rPr>
          <w:rtl w:val="0"/>
        </w:rPr>
        <w:t xml:space="preserve">  Legally mandated labor rates that, if missed, can lead to massive unrecovered costs, such as the  </w:t>
      </w:r>
      <w:r w:rsidDel="00000000" w:rsidR="00000000" w:rsidRPr="00000000">
        <w:rPr>
          <w:b w:val="1"/>
          <w:bCs w:val="1"/>
          <w:rtl w:val="0"/>
        </w:rPr>
        <w:t xml:space="preserve">$43,000 labor recovery</w:t>
      </w:r>
      <w:r w:rsidDel="00000000" w:rsidR="00000000" w:rsidRPr="00000000">
        <w:rPr>
          <w:rtl w:val="0"/>
        </w:rPr>
        <w:t xml:space="preserve">  the platform achieved on the Amtrak Martinez project.</w:t>
      </w:r>
    </w:p>
    <w:p w:rsidR="00000000" w:rsidDel="00000000" w:rsidP="00000000" w:rsidRDefault="00000000" w:rsidRPr="00000000" w14:paraId="00000012">
      <w:pPr>
        <w:numPr>
          <w:ilvl w:val="0"/>
          <w:numId w:val="4"/>
        </w:numPr>
        <w:ind w:left="720" w:hanging="360"/>
        <w:rPr>
          <w:u w:val="none"/>
        </w:rPr>
      </w:pPr>
      <w:r w:rsidDel="00000000" w:rsidR="00000000" w:rsidRPr="00000000">
        <w:rPr>
          <w:b w:val="1"/>
          <w:bCs w:val="1"/>
          <w:rtl w:val="0"/>
        </w:rPr>
        <w:t xml:space="preserve">Phantom line / Scope contamination:</w:t>
      </w:r>
      <w:r w:rsidDel="00000000" w:rsidR="00000000" w:rsidRPr="00000000">
        <w:rPr>
          <w:rtl w:val="0"/>
        </w:rPr>
        <w:t xml:space="preserve">  Erroneous line items inherited from reused templates that can poison a bid, as evidenced by the platform catching and removing a  </w:t>
      </w:r>
      <w:r w:rsidDel="00000000" w:rsidR="00000000" w:rsidRPr="00000000">
        <w:rPr>
          <w:b w:val="1"/>
          <w:bCs w:val="1"/>
          <w:rtl w:val="0"/>
        </w:rPr>
        <w:t xml:space="preserve">$47,926 foundation-pad error</w:t>
      </w:r>
      <w:r w:rsidDel="00000000" w:rsidR="00000000" w:rsidRPr="00000000">
        <w:rPr>
          <w:rtl w:val="0"/>
        </w:rPr>
        <w:t xml:space="preserve">  before submission.</w:t>
      </w:r>
    </w:p>
    <w:p w:rsidR="00000000" w:rsidDel="00000000" w:rsidP="00000000" w:rsidRDefault="00000000" w:rsidRPr="00000000" w14:paraId="00000013">
      <w:pPr>
        <w:numPr>
          <w:ilvl w:val="0"/>
          <w:numId w:val="4"/>
        </w:numPr>
        <w:ind w:left="720" w:hanging="360"/>
        <w:rPr>
          <w:u w:val="none"/>
        </w:rPr>
      </w:pPr>
      <w:r w:rsidDel="00000000" w:rsidR="00000000" w:rsidRPr="00000000">
        <w:rPr>
          <w:b w:val="1"/>
          <w:bCs w:val="1"/>
          <w:rtl w:val="0"/>
        </w:rPr>
        <w:t xml:space="preserve">Fail closed:</w:t>
      </w:r>
      <w:r w:rsidDel="00000000" w:rsidR="00000000" w:rsidRPr="00000000">
        <w:rPr>
          <w:rtl w:val="0"/>
        </w:rPr>
        <w:t xml:space="preserve">  A core fiscal safety mechanism where the AI escalates an uncertainty to a human rather than guessing,  </w:t>
      </w:r>
      <w:r w:rsidDel="00000000" w:rsidR="00000000" w:rsidRPr="00000000">
        <w:rPr>
          <w:b w:val="1"/>
          <w:bCs w:val="1"/>
          <w:rtl w:val="0"/>
        </w:rPr>
        <w:t xml:space="preserve">preventing the firm from assuming unhedged liability</w:t>
      </w:r>
      <w:r w:rsidDel="00000000" w:rsidR="00000000" w:rsidRPr="00000000">
        <w:rPr>
          <w:rtl w:val="0"/>
        </w:rPr>
        <w:t xml:space="preserve">  on a defensible number.</w:t>
      </w:r>
    </w:p>
    <w:p w:rsidR="00000000" w:rsidDel="00000000" w:rsidP="00000000" w:rsidRDefault="00000000" w:rsidRPr="00000000" w14:paraId="00000014">
      <w:pPr>
        <w:numPr>
          <w:ilvl w:val="0"/>
          <w:numId w:val="4"/>
        </w:numPr>
        <w:ind w:left="720" w:hanging="360"/>
        <w:rPr>
          <w:u w:val="none"/>
        </w:rPr>
      </w:pPr>
      <w:r w:rsidDel="00000000" w:rsidR="00000000" w:rsidRPr="00000000">
        <w:rPr>
          <w:b w:val="1"/>
          <w:bCs w:val="1"/>
          <w:rtl w:val="0"/>
        </w:rPr>
        <w:t xml:space="preserve">Provenance / Lineage:</w:t>
      </w:r>
      <w:r w:rsidDel="00000000" w:rsidR="00000000" w:rsidRPr="00000000">
        <w:rPr>
          <w:rtl w:val="0"/>
        </w:rPr>
        <w:t xml:space="preserve">  The documented "paper trail" for every price in a bid, showing exactly whether a number came from historical data, a vendor quote, or a human decision to  </w:t>
      </w:r>
      <w:r w:rsidDel="00000000" w:rsidR="00000000" w:rsidRPr="00000000">
        <w:rPr>
          <w:b w:val="1"/>
          <w:bCs w:val="1"/>
          <w:rtl w:val="0"/>
        </w:rPr>
        <w:t xml:space="preserve">ensure every bid is auditable.</w:t>
      </w:r>
      <w:r w:rsidDel="00000000" w:rsidR="00000000" w:rsidRPr="00000000">
        <w:rPr>
          <w:rtl w:val="0"/>
        </w:rPr>
        <w:t xml:space="preserve">These financial protections are not merely features; they are the direct result of a proprietary technology stack and a compounding data moat.</w:t>
      </w:r>
    </w:p>
    <w:p w:rsidR="00000000" w:rsidDel="00000000" w:rsidP="00000000" w:rsidRDefault="00000000" w:rsidRPr="00000000" w14:paraId="00000015">
      <w:pPr>
        <w:pStyle w:val="Heading4"/>
        <w:rPr/>
      </w:pPr>
      <w:bookmarkStart w:colFirst="0" w:colLast="0" w:name="_suuc1n9ykvdd" w:id="4"/>
      <w:bookmarkEnd w:id="4"/>
      <w:r w:rsidDel="00000000" w:rsidR="00000000" w:rsidRPr="00000000">
        <w:rPr>
          <w:rtl w:val="0"/>
        </w:rPr>
        <w:t xml:space="preserve">4. The Proprietary Tech Stack and Data Moat</w:t>
      </w:r>
    </w:p>
    <w:p w:rsidR="00000000" w:rsidDel="00000000" w:rsidP="00000000" w:rsidRDefault="00000000" w:rsidRPr="00000000" w14:paraId="00000016">
      <w:pPr>
        <w:rPr/>
      </w:pPr>
      <w:r w:rsidDel="00000000" w:rsidR="00000000" w:rsidRPr="00000000">
        <w:rPr>
          <w:rtl w:val="0"/>
        </w:rPr>
        <w:t xml:space="preserve">While any company can license a generic AI model, they cannot license 3DTSI’s institutional memory. TheUltimateBidder utilizes a unique "Consensus" architecture and a private "Rate Library" that learns from every bid submitted and every project awarded. This creates a compounding competitive advantage where the platform becomes progressively more accurate and cost-effective over time, distancing 3DTSI from competitors who rely on generic national cost books or manual "gut feel."</w:t>
      </w:r>
    </w:p>
    <w:p w:rsidR="00000000" w:rsidDel="00000000" w:rsidP="00000000" w:rsidRDefault="00000000" w:rsidRPr="00000000" w14:paraId="00000017">
      <w:pPr>
        <w:numPr>
          <w:ilvl w:val="0"/>
          <w:numId w:val="3"/>
        </w:numPr>
        <w:ind w:left="720" w:hanging="360"/>
        <w:rPr>
          <w:u w:val="none"/>
        </w:rPr>
      </w:pPr>
      <w:r w:rsidDel="00000000" w:rsidR="00000000" w:rsidRPr="00000000">
        <w:rPr>
          <w:b w:val="1"/>
          <w:bCs w:val="1"/>
          <w:rtl w:val="0"/>
        </w:rPr>
        <w:t xml:space="preserve">Consensus read:</w:t>
      </w:r>
      <w:r w:rsidDel="00000000" w:rsidR="00000000" w:rsidRPr="00000000">
        <w:rPr>
          <w:rtl w:val="0"/>
        </w:rPr>
        <w:t xml:space="preserve">  A technically sophisticated process where multiple independent AI reviewers analyze the same drawing and an "arbitrator" reconciles their findings to ensure an  </w:t>
      </w:r>
      <w:r w:rsidDel="00000000" w:rsidR="00000000" w:rsidRPr="00000000">
        <w:rPr>
          <w:b w:val="1"/>
          <w:bCs w:val="1"/>
          <w:rtl w:val="0"/>
        </w:rPr>
        <w:t xml:space="preserve">auditable, highly accurate device count.</w:t>
      </w:r>
    </w:p>
    <w:p w:rsidR="00000000" w:rsidDel="00000000" w:rsidP="00000000" w:rsidRDefault="00000000" w:rsidRPr="00000000" w14:paraId="00000018">
      <w:pPr>
        <w:numPr>
          <w:ilvl w:val="0"/>
          <w:numId w:val="3"/>
        </w:numPr>
        <w:ind w:left="720" w:hanging="360"/>
        <w:rPr>
          <w:u w:val="none"/>
        </w:rPr>
      </w:pPr>
      <w:r w:rsidDel="00000000" w:rsidR="00000000" w:rsidRPr="00000000">
        <w:rPr>
          <w:b w:val="1"/>
          <w:bCs w:val="1"/>
          <w:rtl w:val="0"/>
        </w:rPr>
        <w:t xml:space="preserve">Rate library:</w:t>
      </w:r>
      <w:r w:rsidDel="00000000" w:rsidR="00000000" w:rsidRPr="00000000">
        <w:rPr>
          <w:rtl w:val="0"/>
        </w:rPr>
        <w:t xml:space="preserve">  A private database of  </w:t>
      </w:r>
      <w:r w:rsidDel="00000000" w:rsidR="00000000" w:rsidRPr="00000000">
        <w:rPr>
          <w:b w:val="1"/>
          <w:bCs w:val="1"/>
          <w:rtl w:val="0"/>
        </w:rPr>
        <w:t xml:space="preserve">~800 priced rows</w:t>
      </w:r>
      <w:r w:rsidDel="00000000" w:rsidR="00000000" w:rsidRPr="00000000">
        <w:rPr>
          <w:rtl w:val="0"/>
        </w:rPr>
        <w:t xml:space="preserve">  mined directly from the firm's Procore history, ensuring bids are based on what the firm actually pays rather than generic market averages.</w:t>
      </w:r>
    </w:p>
    <w:p w:rsidR="00000000" w:rsidDel="00000000" w:rsidP="00000000" w:rsidRDefault="00000000" w:rsidRPr="00000000" w14:paraId="00000019">
      <w:pPr>
        <w:numPr>
          <w:ilvl w:val="0"/>
          <w:numId w:val="3"/>
        </w:numPr>
        <w:ind w:left="720" w:hanging="360"/>
        <w:rPr>
          <w:u w:val="none"/>
        </w:rPr>
      </w:pPr>
      <w:r w:rsidDel="00000000" w:rsidR="00000000" w:rsidRPr="00000000">
        <w:rPr>
          <w:b w:val="1"/>
          <w:bCs w:val="1"/>
          <w:rtl w:val="0"/>
        </w:rPr>
        <w:t xml:space="preserve">The cascade:</w:t>
      </w:r>
      <w:r w:rsidDel="00000000" w:rsidR="00000000" w:rsidRPr="00000000">
        <w:rPr>
          <w:rtl w:val="0"/>
        </w:rPr>
        <w:t xml:space="preserve">  A disciplined, ordered logic for pricing that prioritizes the firm’s best historical data and estimator decisions before falling back on general catalogs or AI judgment.</w:t>
      </w:r>
    </w:p>
    <w:p w:rsidR="00000000" w:rsidDel="00000000" w:rsidP="00000000" w:rsidRDefault="00000000" w:rsidRPr="00000000" w14:paraId="0000001A">
      <w:pPr>
        <w:numPr>
          <w:ilvl w:val="0"/>
          <w:numId w:val="3"/>
        </w:numPr>
        <w:ind w:left="720" w:hanging="360"/>
        <w:rPr>
          <w:u w:val="none"/>
        </w:rPr>
      </w:pPr>
      <w:r w:rsidDel="00000000" w:rsidR="00000000" w:rsidRPr="00000000">
        <w:rPr>
          <w:b w:val="1"/>
          <w:bCs w:val="1"/>
          <w:rtl w:val="0"/>
        </w:rPr>
        <w:t xml:space="preserve">Serverless / Metered infrastructure:</w:t>
      </w:r>
      <w:r w:rsidDel="00000000" w:rsidR="00000000" w:rsidRPr="00000000">
        <w:rPr>
          <w:rtl w:val="0"/>
        </w:rPr>
        <w:t xml:space="preserve">  A cost-efficient cloud setup with  </w:t>
      </w:r>
      <w:r w:rsidDel="00000000" w:rsidR="00000000" w:rsidRPr="00000000">
        <w:rPr>
          <w:b w:val="1"/>
          <w:bCs w:val="1"/>
          <w:rtl w:val="0"/>
        </w:rPr>
        <w:t xml:space="preserve">zero per-seat license costs</w:t>
      </w:r>
      <w:r w:rsidDel="00000000" w:rsidR="00000000" w:rsidRPr="00000000">
        <w:rPr>
          <w:rtl w:val="0"/>
        </w:rPr>
        <w:t xml:space="preserve"> , allowing the team to scale capacity without software-driven overhead bottlenecks.Operating within this technical infrastructure is a "digital department" of specialized agents that transform the "black box" of AI into a transparent and accountable business process.</w:t>
      </w:r>
    </w:p>
    <w:p w:rsidR="00000000" w:rsidDel="00000000" w:rsidP="00000000" w:rsidRDefault="00000000" w:rsidRPr="00000000" w14:paraId="0000001B">
      <w:pPr>
        <w:pStyle w:val="Heading4"/>
        <w:rPr/>
      </w:pPr>
      <w:bookmarkStart w:colFirst="0" w:colLast="0" w:name="_dwlmbzwdhoj6" w:id="5"/>
      <w:bookmarkEnd w:id="5"/>
      <w:r w:rsidDel="00000000" w:rsidR="00000000" w:rsidRPr="00000000">
        <w:rPr>
          <w:rtl w:val="0"/>
        </w:rPr>
        <w:t xml:space="preserve">5. The Digital Estimating Department: Roles and Responsibilities</w:t>
      </w:r>
    </w:p>
    <w:p w:rsidR="00000000" w:rsidDel="00000000" w:rsidP="00000000" w:rsidRDefault="00000000" w:rsidRPr="00000000" w14:paraId="0000001C">
      <w:pPr>
        <w:rPr>
          <w:b w:val="1"/>
          <w:bCs w:val="1"/>
        </w:rPr>
      </w:pPr>
      <w:r w:rsidDel="00000000" w:rsidR="00000000" w:rsidRPr="00000000">
        <w:rPr>
          <w:rtl w:val="0"/>
        </w:rPr>
        <w:t xml:space="preserve">The platform operates through an "Agent Team" model, mimicking the structure of a high-performing human estimating department. By assigning specific, named roles to various AI agents, the system ensures that every part of a bid is handled by a specialist and that every output is auditable. This move from a single general assistant to a team of specialists replaces clerical assembly with a  </w:t>
      </w:r>
      <w:r w:rsidDel="00000000" w:rsidR="00000000" w:rsidRPr="00000000">
        <w:rPr>
          <w:b w:val="1"/>
          <w:bCs w:val="1"/>
          <w:rtl w:val="0"/>
        </w:rPr>
        <w:t xml:space="preserve">transparent pipeline of audited work.</w:t>
      </w:r>
    </w:p>
    <w:p w:rsidR="00000000" w:rsidDel="00000000" w:rsidP="00000000" w:rsidRDefault="00000000" w:rsidRPr="00000000" w14:paraId="0000001D">
      <w:pPr>
        <w:numPr>
          <w:ilvl w:val="0"/>
          <w:numId w:val="1"/>
        </w:numPr>
        <w:ind w:left="720" w:hanging="360"/>
        <w:rPr>
          <w:u w:val="none"/>
        </w:rPr>
      </w:pPr>
      <w:r w:rsidDel="00000000" w:rsidR="00000000" w:rsidRPr="00000000">
        <w:rPr>
          <w:b w:val="1"/>
          <w:bCs w:val="1"/>
          <w:rtl w:val="0"/>
        </w:rPr>
        <w:t xml:space="preserve">The agent team / "The firm":</w:t>
      </w:r>
      <w:r w:rsidDel="00000000" w:rsidR="00000000" w:rsidRPr="00000000">
        <w:rPr>
          <w:rtl w:val="0"/>
        </w:rPr>
        <w:t xml:space="preserve">  A roster of specialized AI agents—including takeoff, pricing, and QA specialists—that hand off audited records to one another to build a complete bid.</w:t>
      </w:r>
    </w:p>
    <w:p w:rsidR="00000000" w:rsidDel="00000000" w:rsidP="00000000" w:rsidRDefault="00000000" w:rsidRPr="00000000" w14:paraId="0000001E">
      <w:pPr>
        <w:numPr>
          <w:ilvl w:val="0"/>
          <w:numId w:val="1"/>
        </w:numPr>
        <w:ind w:left="720" w:hanging="360"/>
        <w:rPr>
          <w:u w:val="none"/>
        </w:rPr>
      </w:pPr>
      <w:r w:rsidDel="00000000" w:rsidR="00000000" w:rsidRPr="00000000">
        <w:rPr>
          <w:b w:val="1"/>
          <w:bCs w:val="1"/>
          <w:rtl w:val="0"/>
        </w:rPr>
        <w:t xml:space="preserve">Flags / The focus list:</w:t>
      </w:r>
      <w:r w:rsidDel="00000000" w:rsidR="00000000" w:rsidRPr="00000000">
        <w:rPr>
          <w:rtl w:val="0"/>
        </w:rPr>
        <w:t xml:space="preserve">  A prioritized summary of the 15–25 most critical judgment calls,  </w:t>
      </w:r>
      <w:r w:rsidDel="00000000" w:rsidR="00000000" w:rsidRPr="00000000">
        <w:rPr>
          <w:b w:val="1"/>
          <w:bCs w:val="1"/>
          <w:rtl w:val="0"/>
        </w:rPr>
        <w:t xml:space="preserve">reclaiming hours of estimator time</w:t>
      </w:r>
      <w:r w:rsidDel="00000000" w:rsidR="00000000" w:rsidRPr="00000000">
        <w:rPr>
          <w:rtl w:val="0"/>
        </w:rPr>
        <w:t xml:space="preserve">  by focusing their attention only on high-impact items.</w:t>
      </w:r>
    </w:p>
    <w:p w:rsidR="00000000" w:rsidDel="00000000" w:rsidP="00000000" w:rsidRDefault="00000000" w:rsidRPr="00000000" w14:paraId="0000001F">
      <w:pPr>
        <w:numPr>
          <w:ilvl w:val="0"/>
          <w:numId w:val="1"/>
        </w:numPr>
        <w:ind w:left="720" w:hanging="360"/>
        <w:rPr>
          <w:u w:val="none"/>
        </w:rPr>
      </w:pPr>
      <w:r w:rsidDel="00000000" w:rsidR="00000000" w:rsidRPr="00000000">
        <w:rPr>
          <w:b w:val="1"/>
          <w:bCs w:val="1"/>
          <w:rtl w:val="0"/>
        </w:rPr>
        <w:t xml:space="preserve">The Fixer:</w:t>
      </w:r>
      <w:r w:rsidDel="00000000" w:rsidR="00000000" w:rsidRPr="00000000">
        <w:rPr>
          <w:rtl w:val="0"/>
        </w:rPr>
        <w:t xml:space="preserve">  A self-correcting agent that actively attempts to resolve uncertainties, such as finding a missing part price, and  </w:t>
      </w:r>
      <w:r w:rsidDel="00000000" w:rsidR="00000000" w:rsidRPr="00000000">
        <w:rPr>
          <w:b w:val="1"/>
          <w:bCs w:val="1"/>
          <w:rtl w:val="0"/>
        </w:rPr>
        <w:t xml:space="preserve">escalates to a human only when it cannot find a defensible solution.</w:t>
      </w:r>
    </w:p>
    <w:p w:rsidR="00000000" w:rsidDel="00000000" w:rsidP="00000000" w:rsidRDefault="00000000" w:rsidRPr="00000000" w14:paraId="00000020">
      <w:pPr>
        <w:numPr>
          <w:ilvl w:val="0"/>
          <w:numId w:val="1"/>
        </w:numPr>
        <w:ind w:left="720" w:hanging="360"/>
        <w:rPr>
          <w:u w:val="none"/>
        </w:rPr>
      </w:pPr>
      <w:r w:rsidDel="00000000" w:rsidR="00000000" w:rsidRPr="00000000">
        <w:rPr>
          <w:b w:val="1"/>
          <w:bCs w:val="1"/>
          <w:rtl w:val="0"/>
        </w:rPr>
        <w:t xml:space="preserve">Drawing Dan &amp; Spec Sarah:</w:t>
      </w:r>
      <w:r w:rsidDel="00000000" w:rsidR="00000000" w:rsidRPr="00000000">
        <w:rPr>
          <w:rtl w:val="0"/>
        </w:rPr>
        <w:t xml:space="preserve">  Specialized reviewers that perform a  </w:t>
      </w:r>
      <w:r w:rsidDel="00000000" w:rsidR="00000000" w:rsidRPr="00000000">
        <w:rPr>
          <w:b w:val="1"/>
          <w:bCs w:val="1"/>
          <w:rtl w:val="0"/>
        </w:rPr>
        <w:t xml:space="preserve">four-pass consensus read</w:t>
      </w:r>
      <w:r w:rsidDel="00000000" w:rsidR="00000000" w:rsidRPr="00000000">
        <w:rPr>
          <w:rtl w:val="0"/>
        </w:rPr>
        <w:t xml:space="preserve">  of the package to surface "landmines" like manufacturer lock-ins and lead-time traps.</w:t>
      </w:r>
    </w:p>
    <w:p w:rsidR="00000000" w:rsidDel="00000000" w:rsidP="00000000" w:rsidRDefault="00000000" w:rsidRPr="00000000" w14:paraId="00000021">
      <w:pPr>
        <w:numPr>
          <w:ilvl w:val="0"/>
          <w:numId w:val="1"/>
        </w:numPr>
        <w:ind w:left="720" w:hanging="360"/>
        <w:rPr>
          <w:u w:val="none"/>
        </w:rPr>
      </w:pPr>
      <w:r w:rsidDel="00000000" w:rsidR="00000000" w:rsidRPr="00000000">
        <w:rPr>
          <w:b w:val="1"/>
          <w:bCs w:val="1"/>
          <w:rtl w:val="0"/>
        </w:rPr>
        <w:t xml:space="preserve">Validator Victor:</w:t>
      </w:r>
      <w:r w:rsidDel="00000000" w:rsidR="00000000" w:rsidRPr="00000000">
        <w:rPr>
          <w:rtl w:val="0"/>
        </w:rPr>
        <w:t xml:space="preserve">  The final quality-control gate that reviews the finished bid against a readiness checklist to  </w:t>
      </w:r>
      <w:r w:rsidDel="00000000" w:rsidR="00000000" w:rsidRPr="00000000">
        <w:rPr>
          <w:b w:val="1"/>
          <w:bCs w:val="1"/>
          <w:rtl w:val="0"/>
        </w:rPr>
        <w:t xml:space="preserve">block submissions</w:t>
      </w:r>
      <w:r w:rsidDel="00000000" w:rsidR="00000000" w:rsidRPr="00000000">
        <w:rPr>
          <w:rtl w:val="0"/>
        </w:rPr>
        <w:t xml:space="preserve">  if material scope lines or mathematical reconciliations are missing.Ultimately, the platform represents a fundamental shift in the industry, moving the estimator's role from the exhaustion of clerical assembly to the high-level professional judgment required to win and defend profitable work.</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